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Darovací smlouva</w:t>
      </w:r>
    </w:p>
    <w:p>
      <w:pPr>
        <w:pStyle w:val="Normal"/>
        <w:rPr>
          <w:rFonts w:cs="" w:cstheme="minorBidi"/>
          <w:b/>
          <w:b/>
          <w:sz w:val="24"/>
          <w:szCs w:val="24"/>
        </w:rPr>
      </w:pPr>
      <w:r>
        <w:rPr>
          <w:rFonts w:cs="" w:cstheme="minorBidi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 xml:space="preserve">Smluvní strany: </w:t>
      </w:r>
    </w:p>
    <w:p>
      <w:pPr>
        <w:pStyle w:val="Normal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 xml:space="preserve">Identifikační údaje dárce – dbát na dostatečnou určitost zejména u fyzických osob </w:t>
      </w:r>
    </w:p>
    <w:p>
      <w:pPr>
        <w:pStyle w:val="Normal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(dále jen „dárce“)</w:t>
      </w:r>
    </w:p>
    <w:p>
      <w:pPr>
        <w:pStyle w:val="Normal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 xml:space="preserve">a </w:t>
      </w:r>
    </w:p>
    <w:p>
      <w:pPr>
        <w:pStyle w:val="Normal"/>
        <w:spacing w:before="0" w:after="0"/>
        <w:rPr>
          <w:rFonts w:cs="" w:cstheme="minorBidi"/>
          <w:b/>
          <w:b/>
          <w:szCs w:val="24"/>
        </w:rPr>
      </w:pPr>
      <w:r>
        <w:rPr>
          <w:rFonts w:cs="" w:cstheme="minorBidi"/>
          <w:b/>
          <w:sz w:val="24"/>
          <w:szCs w:val="24"/>
        </w:rPr>
        <w:t>Nemocnice Pelhřimov, příspěvková organizace</w:t>
      </w:r>
    </w:p>
    <w:p>
      <w:pPr>
        <w:pStyle w:val="Normal"/>
        <w:spacing w:before="0" w:after="0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Zastoupena:</w:t>
        <w:tab/>
        <w:t xml:space="preserve">              Ing. </w:t>
      </w:r>
      <w:r>
        <w:rPr>
          <w:rFonts w:cs="" w:cstheme="minorBidi"/>
          <w:sz w:val="24"/>
          <w:szCs w:val="24"/>
        </w:rPr>
        <w:t>Janem</w:t>
      </w:r>
      <w:r>
        <w:rPr>
          <w:rFonts w:cs="" w:cstheme="minorBidi"/>
          <w:sz w:val="24"/>
          <w:szCs w:val="24"/>
        </w:rPr>
        <w:t xml:space="preserve"> </w:t>
      </w:r>
      <w:r>
        <w:rPr>
          <w:rFonts w:cs="" w:cstheme="minorBidi"/>
          <w:sz w:val="24"/>
          <w:szCs w:val="24"/>
        </w:rPr>
        <w:t>Mlčákem</w:t>
      </w:r>
      <w:r>
        <w:rPr>
          <w:rFonts w:cs="" w:cstheme="minorBidi"/>
          <w:sz w:val="24"/>
          <w:szCs w:val="24"/>
        </w:rPr>
        <w:t xml:space="preserve">, MBA – ředitelem </w:t>
      </w:r>
    </w:p>
    <w:p>
      <w:pPr>
        <w:pStyle w:val="Normal"/>
        <w:spacing w:before="0" w:after="0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Adresa:</w:t>
        <w:tab/>
        <w:tab/>
        <w:t>Slovanského bratrství 710, 393 38 Pelhřimov</w:t>
      </w:r>
    </w:p>
    <w:p>
      <w:pPr>
        <w:pStyle w:val="Normal"/>
        <w:spacing w:before="0" w:after="0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Bankovní spojení:</w:t>
        <w:tab/>
        <w:t xml:space="preserve">MONETA Money Bank, a.s., č.ú. 182-401202834/0600, </w:t>
      </w:r>
    </w:p>
    <w:p>
      <w:pPr>
        <w:pStyle w:val="Normal"/>
        <w:spacing w:before="0" w:after="0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IČO:</w:t>
        <w:tab/>
        <w:tab/>
        <w:tab/>
        <w:t>00511951</w:t>
      </w:r>
    </w:p>
    <w:p>
      <w:pPr>
        <w:pStyle w:val="Normal"/>
        <w:spacing w:before="0" w:after="0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DIČ:</w:t>
        <w:tab/>
        <w:tab/>
        <w:tab/>
        <w:t xml:space="preserve">CZ00511951 </w:t>
      </w:r>
    </w:p>
    <w:p>
      <w:pPr>
        <w:pStyle w:val="Normal"/>
        <w:spacing w:before="0" w:after="0"/>
        <w:rPr>
          <w:rFonts w:cs="" w:cstheme="minorBidi"/>
          <w:i/>
          <w:i/>
          <w:sz w:val="24"/>
          <w:szCs w:val="24"/>
        </w:rPr>
      </w:pPr>
      <w:r>
        <w:rPr>
          <w:rFonts w:cs="" w:cstheme="minorBidi"/>
          <w:i/>
          <w:sz w:val="24"/>
          <w:szCs w:val="24"/>
        </w:rPr>
      </w:r>
    </w:p>
    <w:p>
      <w:pPr>
        <w:pStyle w:val="Normal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(dále jen „obdarovaný“)</w:t>
      </w:r>
    </w:p>
    <w:p>
      <w:pPr>
        <w:pStyle w:val="Normal"/>
        <w:jc w:val="both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uzavřely níže uvedeného dne, měsíce a roku v souladu s ustanoveními § 2055 a násl. zákona č. 89/2012 Sb., občanský zákoník, darovací smlouvu tohoto znění:</w:t>
      </w:r>
    </w:p>
    <w:p>
      <w:pPr>
        <w:pStyle w:val="Normal"/>
        <w:rPr>
          <w:rFonts w:cs="" w:cstheme="minorBidi"/>
          <w:sz w:val="24"/>
          <w:szCs w:val="24"/>
        </w:rPr>
      </w:pPr>
      <w:r>
        <w:rPr>
          <w:rFonts w:cs="" w:cstheme="minorBidi"/>
          <w:sz w:val="24"/>
          <w:szCs w:val="24"/>
        </w:rPr>
      </w:r>
    </w:p>
    <w:p>
      <w:pPr>
        <w:pStyle w:val="Normal"/>
        <w:jc w:val="center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I.</w:t>
      </w:r>
    </w:p>
    <w:p>
      <w:pPr>
        <w:pStyle w:val="E8edslove1nedspecie1lned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 xml:space="preserve">Dárce má ve svém výlučném vlastnictví ………………….. . </w:t>
      </w:r>
    </w:p>
    <w:p>
      <w:pPr>
        <w:pStyle w:val="E8edslove1nedspecie1lned"/>
        <w:numPr>
          <w:ilvl w:val="0"/>
          <w:numId w:val="1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 xml:space="preserve">Dárce prohlašuje, že vlastnické právo k věci specifikované v odstavci 1 není zpochybněno třetími osobami a neváznou na něm práva třetích osob. </w:t>
      </w:r>
    </w:p>
    <w:p>
      <w:pPr>
        <w:pStyle w:val="Normal"/>
        <w:jc w:val="center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II.</w:t>
      </w:r>
    </w:p>
    <w:p>
      <w:pPr>
        <w:pStyle w:val="Normal"/>
        <w:jc w:val="both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 xml:space="preserve">Dárce daruje věc specifikovanou v čl. I. obdarovanému a ten věc přijímá do svého vlastnictví k výkonu svojí hlavní činnosti, pro kterou je zřízen. </w:t>
      </w:r>
    </w:p>
    <w:p>
      <w:pPr>
        <w:pStyle w:val="Normal"/>
        <w:jc w:val="center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III.</w:t>
      </w:r>
    </w:p>
    <w:p>
      <w:pPr>
        <w:pStyle w:val="E8edslove1nedspecie1lned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>Dárce si není vědom žádných vad věci, na které by měl obdarovaného upozornit.</w:t>
      </w:r>
    </w:p>
    <w:p>
      <w:pPr>
        <w:pStyle w:val="E8edslove1nedspecie1lned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>Obdarovaný se seznámil s faktickým stavem věci.</w:t>
      </w:r>
    </w:p>
    <w:p>
      <w:pPr>
        <w:pStyle w:val="E8edslove1nedspecie1lned"/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jc w:val="both"/>
        <w:rPr>
          <w:rFonts w:cs="" w:cstheme="minorBidi"/>
        </w:rPr>
      </w:pPr>
      <w:r>
        <w:rPr>
          <w:rFonts w:cs="" w:cstheme="minorBidi"/>
        </w:rPr>
      </w:r>
    </w:p>
    <w:p>
      <w:pPr>
        <w:pStyle w:val="E8edslove1nedspecie1lned"/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jc w:val="both"/>
        <w:rPr>
          <w:rFonts w:cs="" w:cstheme="minorBidi"/>
        </w:rPr>
      </w:pPr>
      <w:r>
        <w:rPr>
          <w:rFonts w:cs="" w:cstheme="minorBidi"/>
        </w:rPr>
      </w:r>
    </w:p>
    <w:p>
      <w:pPr>
        <w:pStyle w:val="E8edslove1nedspecie1lned"/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jc w:val="both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tabs>
          <w:tab w:val="clear" w:pos="709"/>
          <w:tab w:val="left" w:pos="284" w:leader="none"/>
        </w:tabs>
        <w:jc w:val="center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IV.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 xml:space="preserve">K odevzdání a převzetí daru dochází podpisem této smlouvy oběma smluvními stranami, což smluvní strany stvrzují svými podpisy na této smlouvě/ </w:t>
      </w:r>
      <w:r>
        <w:rPr>
          <w:rFonts w:cs="" w:cstheme="minorBidi"/>
          <w:i/>
          <w:sz w:val="24"/>
          <w:szCs w:val="24"/>
        </w:rPr>
        <w:t xml:space="preserve">K odevzdání a převzetí daru dojde do ……. ode dne podpisu této smlouvy oběma smluvními stranami. O předání a převzetí stany sepíší předávací protokol. </w:t>
      </w:r>
    </w:p>
    <w:p>
      <w:pPr>
        <w:pStyle w:val="Normal"/>
        <w:tabs>
          <w:tab w:val="clear" w:pos="709"/>
          <w:tab w:val="left" w:pos="284" w:leader="none"/>
        </w:tabs>
        <w:jc w:val="center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V.</w:t>
      </w:r>
    </w:p>
    <w:p>
      <w:pPr>
        <w:pStyle w:val="E8edslove1nedspecie1lned"/>
        <w:numPr>
          <w:ilvl w:val="0"/>
          <w:numId w:val="3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>Darovací smlouva je vyhotovena ve dvou stejnopisech, každému z účastníků této darovací smlouvy náleží jeden stejnopis.</w:t>
      </w:r>
    </w:p>
    <w:p>
      <w:pPr>
        <w:pStyle w:val="E8edslove1nedspecie1lned"/>
        <w:numPr>
          <w:ilvl w:val="0"/>
          <w:numId w:val="3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>Smluvní strany prohlašují, že tato darovací smlouva byla uzavřena na základě jejich svobodné a vážné vůle a nejsou jim známy žádné skutečnosti, které by bránily jejímu uzavření.</w:t>
      </w:r>
    </w:p>
    <w:p>
      <w:pPr>
        <w:pStyle w:val="E8edslove1nedspecie1lned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 xml:space="preserve">Dárce prohlašuje, že v době uzavření darovací smlouvy není v péči obdarovaného ani jinak nepřijímá jeho služby ve smyslu ust. § 2067 občanského zákoníku. </w:t>
      </w:r>
    </w:p>
    <w:p>
      <w:pPr>
        <w:pStyle w:val="E8edslove1nedspecie1lned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  <w:tab w:val="center" w:pos="4896" w:leader="none"/>
          <w:tab w:val="right" w:pos="9432" w:leader="none"/>
        </w:tabs>
        <w:ind w:left="0" w:hanging="0"/>
        <w:jc w:val="both"/>
        <w:rPr>
          <w:rFonts w:cs="" w:cstheme="minorBidi"/>
        </w:rPr>
      </w:pPr>
      <w:r>
        <w:rPr>
          <w:rFonts w:cs="" w:cstheme="minorBidi"/>
          <w:kern w:val="0"/>
          <w:lang w:bidi="ar-SA"/>
        </w:rPr>
        <w:t xml:space="preserve">Darovací smlouva je uzavírána písemně a lze ji měnit pouze písemnou formou. </w:t>
      </w:r>
    </w:p>
    <w:p>
      <w:pPr>
        <w:pStyle w:val="Normal"/>
        <w:tabs>
          <w:tab w:val="clear" w:pos="709"/>
          <w:tab w:val="left" w:pos="284" w:leader="none"/>
        </w:tabs>
        <w:rPr>
          <w:rFonts w:cs="" w:cstheme="minorBidi"/>
          <w:sz w:val="24"/>
          <w:szCs w:val="24"/>
        </w:rPr>
      </w:pPr>
      <w:r>
        <w:rPr>
          <w:rFonts w:cs="" w:cstheme="minorBidi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jc w:val="center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VI.</w:t>
      </w:r>
    </w:p>
    <w:p>
      <w:pPr>
        <w:pStyle w:val="Normal"/>
        <w:jc w:val="both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Zřizovatelem obdarovaného je Kraj Vysočina, IČO: 70890749, Žižkova 57, 587 33 Jihlava. V souladu s ustanovením § 37b zákona č. 250/2000 Sb., o rozpočtových pravidlech územních rozpočtů, ve znění pozdějších předpisů, poskytl Kraj Vysočina předchozí souhlas s uzavřením této darovací smlouvy, a to usnesením Rady Kraje Vysočina na zasedání dne ……………, č. ………………./2022/RK.</w:t>
      </w:r>
    </w:p>
    <w:p>
      <w:pPr>
        <w:pStyle w:val="ListParagraph"/>
        <w:tabs>
          <w:tab w:val="clear" w:pos="709"/>
          <w:tab w:val="left" w:pos="3266" w:leader="none"/>
        </w:tabs>
        <w:ind w:left="426" w:hanging="0"/>
        <w:rPr>
          <w:rFonts w:cs="" w:cstheme="minorBidi"/>
          <w:sz w:val="24"/>
          <w:szCs w:val="24"/>
        </w:rPr>
      </w:pPr>
      <w:r>
        <w:rPr>
          <w:rFonts w:cs="" w:cstheme="minorBidi"/>
          <w:sz w:val="24"/>
          <w:szCs w:val="24"/>
        </w:rPr>
      </w:r>
    </w:p>
    <w:p>
      <w:pPr>
        <w:pStyle w:val="ListParagraph"/>
        <w:tabs>
          <w:tab w:val="clear" w:pos="709"/>
          <w:tab w:val="left" w:pos="3266" w:leader="none"/>
        </w:tabs>
        <w:ind w:left="426" w:hanging="0"/>
        <w:rPr>
          <w:rFonts w:cs="" w:cstheme="minorBidi"/>
          <w:sz w:val="24"/>
          <w:szCs w:val="24"/>
        </w:rPr>
      </w:pPr>
      <w:r>
        <w:rPr>
          <w:rFonts w:cs="" w:cstheme="minorBidi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>V …………...………dne ………………</w:t>
        <w:tab/>
        <w:t xml:space="preserve">                               V …………………...……dne ………………</w:t>
      </w:r>
    </w:p>
    <w:p>
      <w:pPr>
        <w:pStyle w:val="ListParagraph"/>
        <w:tabs>
          <w:tab w:val="clear" w:pos="709"/>
          <w:tab w:val="left" w:pos="3266" w:leader="none"/>
        </w:tabs>
        <w:ind w:left="426" w:hanging="0"/>
        <w:rPr>
          <w:rFonts w:cs="" w:cstheme="minorBidi"/>
          <w:sz w:val="24"/>
          <w:szCs w:val="24"/>
        </w:rPr>
      </w:pPr>
      <w:r>
        <w:rPr>
          <w:rFonts w:cs="" w:cstheme="minorBidi"/>
          <w:sz w:val="24"/>
          <w:szCs w:val="24"/>
        </w:rPr>
      </w:r>
    </w:p>
    <w:p>
      <w:pPr>
        <w:pStyle w:val="ListParagraph"/>
        <w:tabs>
          <w:tab w:val="clear" w:pos="709"/>
          <w:tab w:val="left" w:pos="3266" w:leader="none"/>
        </w:tabs>
        <w:ind w:left="426" w:hanging="0"/>
        <w:rPr>
          <w:rFonts w:cs="" w:cstheme="minorBidi"/>
          <w:sz w:val="24"/>
          <w:szCs w:val="24"/>
        </w:rPr>
      </w:pPr>
      <w:r>
        <w:rPr>
          <w:rFonts w:cs="" w:cstheme="minorBidi"/>
          <w:sz w:val="24"/>
          <w:szCs w:val="24"/>
        </w:rPr>
      </w:r>
    </w:p>
    <w:p>
      <w:pPr>
        <w:pStyle w:val="Normal"/>
        <w:tabs>
          <w:tab w:val="clear" w:pos="709"/>
          <w:tab w:val="center" w:pos="1418" w:leader="none"/>
          <w:tab w:val="center" w:pos="6946" w:leader="none"/>
        </w:tabs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ab/>
        <w:t>……………………………………………..</w:t>
        <w:tab/>
        <w:t>……………………………………………..</w:t>
      </w:r>
    </w:p>
    <w:p>
      <w:pPr>
        <w:pStyle w:val="Normal"/>
        <w:tabs>
          <w:tab w:val="clear" w:pos="709"/>
          <w:tab w:val="center" w:pos="1418" w:leader="none"/>
          <w:tab w:val="center" w:pos="6946" w:leader="none"/>
        </w:tabs>
        <w:spacing w:before="0" w:after="200"/>
        <w:rPr>
          <w:rFonts w:cs="" w:cstheme="minorBidi"/>
          <w:szCs w:val="24"/>
        </w:rPr>
      </w:pPr>
      <w:r>
        <w:rPr>
          <w:rFonts w:cs="" w:cstheme="minorBidi"/>
          <w:sz w:val="24"/>
          <w:szCs w:val="24"/>
        </w:rPr>
        <w:tab/>
        <w:t>Dárce</w:t>
        <w:tab/>
        <w:t>Obdarovaný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cs-CZ" w:eastAsia="cs-CZ" w:bidi="hi-IN"/>
    </w:rPr>
  </w:style>
  <w:style w:type="paragraph" w:styleId="Nadpis1">
    <w:name w:val="Heading 1"/>
    <w:basedOn w:val="Nadpis"/>
    <w:link w:val="Nadpis1Char"/>
    <w:uiPriority w:val="99"/>
    <w:qFormat/>
    <w:pPr>
      <w:outlineLvl w:val="0"/>
    </w:pPr>
    <w:rPr/>
  </w:style>
  <w:style w:type="paragraph" w:styleId="Nadpis2">
    <w:name w:val="Heading 2"/>
    <w:basedOn w:val="Nadpis"/>
    <w:link w:val="Nadpis2Char"/>
    <w:uiPriority w:val="99"/>
    <w:qFormat/>
    <w:pPr>
      <w:outlineLvl w:val="1"/>
    </w:pPr>
    <w:rPr/>
  </w:style>
  <w:style w:type="paragraph" w:styleId="Nadpis3">
    <w:name w:val="Heading 3"/>
    <w:basedOn w:val="Nadpis"/>
    <w:link w:val="Nadpis3Char"/>
    <w:uiPriority w:val="99"/>
    <w:qFormat/>
    <w:pPr>
      <w:outlineLvl w:val="2"/>
    </w:pPr>
    <w:rPr/>
  </w:style>
  <w:style w:type="character" w:styleId="DefaultParagraphFont" w:default="1">
    <w:name w:val="Default Paragraph Font"/>
    <w:uiPriority w:val="99"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Pr>
      <w:rFonts w:ascii="Cambria" w:hAnsi="Cambria" w:eastAsia="" w:cs="Mangal" w:asciiTheme="majorHAnsi" w:eastAsiaTheme="majorEastAsia" w:hAnsiTheme="majorHAnsi"/>
      <w:b/>
      <w:bCs/>
      <w:color w:val="000000"/>
      <w:kern w:val="2"/>
      <w:sz w:val="32"/>
      <w:szCs w:val="29"/>
      <w:lang w:bidi="hi-IN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Pr>
      <w:rFonts w:ascii="Cambria" w:hAnsi="Cambria" w:eastAsia="" w:cs="Mangal" w:asciiTheme="majorHAnsi" w:eastAsiaTheme="majorEastAsia" w:hAnsiTheme="majorHAnsi"/>
      <w:b/>
      <w:bCs/>
      <w:i/>
      <w:iCs/>
      <w:color w:val="000000"/>
      <w:kern w:val="2"/>
      <w:sz w:val="28"/>
      <w:szCs w:val="25"/>
      <w:lang w:bidi="hi-IN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Pr>
      <w:rFonts w:ascii="Cambria" w:hAnsi="Cambria" w:eastAsia="" w:cs="Mangal" w:asciiTheme="majorHAnsi" w:eastAsiaTheme="majorEastAsia" w:hAnsiTheme="majorHAnsi"/>
      <w:b/>
      <w:bCs/>
      <w:color w:val="000000"/>
      <w:kern w:val="2"/>
      <w:sz w:val="26"/>
      <w:szCs w:val="23"/>
      <w:lang w:bidi="hi-IN"/>
    </w:rPr>
  </w:style>
  <w:style w:type="character" w:styleId="Annotationreference">
    <w:name w:val="annotation reference"/>
    <w:basedOn w:val="DefaultParagraphFont"/>
    <w:uiPriority w:val="99"/>
    <w:qFormat/>
    <w:rPr>
      <w:rFonts w:eastAsia="Times New Roman"/>
      <w:sz w:val="16"/>
      <w:szCs w:val="16"/>
    </w:rPr>
  </w:style>
  <w:style w:type="character" w:styleId="Textkomente1f8eChar" w:customStyle="1">
    <w:name w:val="Text komentáe1řf8e Char"/>
    <w:basedOn w:val="DefaultParagraphFont"/>
    <w:uiPriority w:val="99"/>
    <w:qFormat/>
    <w:rPr>
      <w:rFonts w:eastAsia="Times New Roman"/>
      <w:sz w:val="20"/>
      <w:szCs w:val="20"/>
    </w:rPr>
  </w:style>
  <w:style w:type="character" w:styleId="Pf8edmectkomente1f8eChar" w:customStyle="1">
    <w:name w:val="Přf8edměect komentáe1řf8e Char"/>
    <w:basedOn w:val="Textkomente1f8eChar"/>
    <w:uiPriority w:val="99"/>
    <w:qFormat/>
    <w:rPr>
      <w:rFonts w:eastAsia="Times New Roman"/>
      <w:b/>
      <w:bCs/>
      <w:sz w:val="20"/>
      <w:szCs w:val="20"/>
    </w:rPr>
  </w:style>
  <w:style w:type="character" w:styleId="TextbublinyChar" w:customStyle="1">
    <w:name w:val="Text bubliny Char"/>
    <w:basedOn w:val="DefaultParagraphFont"/>
    <w:uiPriority w:val="99"/>
    <w:qFormat/>
    <w:rPr>
      <w:rFonts w:ascii="Tahoma" w:hAnsi="Tahoma" w:eastAsia="Times New Roman" w:cs="Tahoma"/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Pr>
      <w:rFonts w:ascii="Calibri" w:hAnsi="Calibri" w:eastAsia="Times New Roman" w:cs="Mangal"/>
      <w:color w:val="000000"/>
      <w:kern w:val="2"/>
      <w:sz w:val="20"/>
      <w:szCs w:val="18"/>
      <w:lang w:bidi="hi-IN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Pr>
      <w:rFonts w:ascii="Calibri" w:hAnsi="Calibri" w:eastAsia="Times New Roman" w:cs="Mangal"/>
      <w:b/>
      <w:bCs/>
      <w:color w:val="000000"/>
      <w:kern w:val="2"/>
      <w:sz w:val="20"/>
      <w:szCs w:val="18"/>
      <w:lang w:bidi="hi-IN"/>
    </w:rPr>
  </w:style>
  <w:style w:type="character" w:styleId="TextbublinyChar1" w:customStyle="1">
    <w:name w:val="Text bubliny Char1"/>
    <w:basedOn w:val="DefaultParagraphFont"/>
    <w:link w:val="Textbubliny"/>
    <w:uiPriority w:val="99"/>
    <w:semiHidden/>
    <w:qFormat/>
    <w:rPr>
      <w:rFonts w:ascii="Tahoma" w:hAnsi="Tahoma" w:eastAsia="Times New Roman" w:cs="Mangal"/>
      <w:color w:val="000000"/>
      <w:kern w:val="2"/>
      <w:sz w:val="16"/>
      <w:szCs w:val="14"/>
      <w:lang w:bidi="hi-IN"/>
    </w:rPr>
  </w:style>
  <w:style w:type="character" w:styleId="PodtitulChar" w:customStyle="1">
    <w:name w:val="Podtitul Char"/>
    <w:basedOn w:val="DefaultParagraphFont"/>
    <w:link w:val="Podtitul"/>
    <w:uiPriority w:val="11"/>
    <w:qFormat/>
    <w:rPr>
      <w:rFonts w:ascii="Cambria" w:hAnsi="Cambria" w:eastAsia="" w:cs="Mangal" w:asciiTheme="majorHAnsi" w:eastAsiaTheme="majorEastAsia" w:hAnsiTheme="majorHAnsi"/>
      <w:color w:val="000000"/>
      <w:kern w:val="2"/>
      <w:sz w:val="24"/>
      <w:szCs w:val="21"/>
      <w:lang w:bidi="hi-IN"/>
    </w:rPr>
  </w:style>
  <w:style w:type="paragraph" w:styleId="Nadpis" w:customStyle="1">
    <w:name w:val="Nadpis"/>
    <w:basedOn w:val="Normal"/>
    <w:next w:val="Teclotextu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clotextu"/>
    <w:uiPriority w:val="99"/>
    <w:pPr/>
    <w:rPr/>
  </w:style>
  <w:style w:type="paragraph" w:styleId="Popisek" w:customStyle="1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Teclotextu" w:customStyle="1">
    <w:name w:val="Těeclo textu"/>
    <w:basedOn w:val="Normal"/>
    <w:uiPriority w:val="99"/>
    <w:qFormat/>
    <w:pPr>
      <w:spacing w:lineRule="auto" w:line="288" w:before="0" w:after="140"/>
    </w:pPr>
    <w:rPr>
      <w:lang w:bidi="ar-SA"/>
    </w:rPr>
  </w:style>
  <w:style w:type="paragraph" w:styleId="Rejstf8edk" w:customStyle="1">
    <w:name w:val="Rejstřf8íedk"/>
    <w:basedOn w:val="Normal"/>
    <w:uiPriority w:val="99"/>
    <w:qFormat/>
    <w:pPr/>
    <w:rPr>
      <w:lang w:bidi="ar-SA"/>
    </w:rPr>
  </w:style>
  <w:style w:type="paragraph" w:styleId="DocumentMap" w:customStyle="1">
    <w:name w:val="Document Map"/>
    <w:uiPriority w:val="99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cs-CZ" w:eastAsia="cs-CZ" w:bidi="hi-IN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>
      <w:lang w:bidi="ar-SA"/>
    </w:rPr>
  </w:style>
  <w:style w:type="paragraph" w:styleId="Standard" w:customStyle="1">
    <w:name w:val="Standard"/>
    <w:uiPriority w:val="99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cs-CZ" w:eastAsia="cs-CZ" w:bidi="hi-IN"/>
    </w:rPr>
  </w:style>
  <w:style w:type="paragraph" w:styleId="E8edslove1nedspecie1lned" w:customStyle="1">
    <w:name w:val="če8íedslováe1níed speciáe1lníed"/>
    <w:uiPriority w:val="99"/>
    <w:qFormat/>
    <w:pPr>
      <w:widowControl/>
      <w:suppressAutoHyphens w:val="true"/>
      <w:bidi w:val="0"/>
      <w:spacing w:lineRule="auto" w:line="240" w:before="0" w:after="200"/>
      <w:jc w:val="left"/>
      <w:textAlignment w:val="baseline"/>
    </w:pPr>
    <w:rPr>
      <w:rFonts w:ascii="Calibri" w:hAnsi="Calibri" w:eastAsia="Times New Roman" w:cs="Calibri"/>
      <w:color w:val="000000"/>
      <w:kern w:val="2"/>
      <w:sz w:val="24"/>
      <w:szCs w:val="24"/>
      <w:lang w:val="cs-CZ" w:eastAsia="cs-CZ" w:bidi="hi-IN"/>
    </w:rPr>
  </w:style>
  <w:style w:type="paragraph" w:styleId="Annotationtext">
    <w:name w:val="annotation text"/>
    <w:basedOn w:val="Normal"/>
    <w:link w:val="TextkomenteChar"/>
    <w:uiPriority w:val="99"/>
    <w:qFormat/>
    <w:pPr/>
    <w:rPr>
      <w:sz w:val="20"/>
      <w:szCs w:val="20"/>
      <w:lang w:bidi="ar-SA"/>
    </w:rPr>
  </w:style>
  <w:style w:type="paragraph" w:styleId="Annotationsubject">
    <w:name w:val="annotation subject"/>
    <w:basedOn w:val="Annotationtext"/>
    <w:link w:val="PedmtkomenteChar"/>
    <w:uiPriority w:val="99"/>
    <w:qFormat/>
    <w:pPr/>
    <w:rPr>
      <w:b/>
      <w:bCs/>
    </w:rPr>
  </w:style>
  <w:style w:type="paragraph" w:styleId="BalloonText">
    <w:name w:val="Balloon Text"/>
    <w:basedOn w:val="Normal"/>
    <w:link w:val="TextbublinyChar1"/>
    <w:uiPriority w:val="99"/>
    <w:qFormat/>
    <w:pPr/>
    <w:rPr>
      <w:rFonts w:ascii="Tahoma" w:hAnsi="Tahoma" w:cs="Tahoma"/>
      <w:sz w:val="16"/>
      <w:szCs w:val="16"/>
      <w:lang w:bidi="ar-SA"/>
    </w:rPr>
  </w:style>
  <w:style w:type="paragraph" w:styleId="Citace" w:customStyle="1">
    <w:name w:val="Citace"/>
    <w:basedOn w:val="Normal"/>
    <w:uiPriority w:val="99"/>
    <w:qFormat/>
    <w:pPr/>
    <w:rPr>
      <w:lang w:bidi="ar-SA"/>
    </w:rPr>
  </w:style>
  <w:style w:type="paragraph" w:styleId="Ne1zev" w:customStyle="1">
    <w:name w:val="Náe1zev"/>
    <w:basedOn w:val="Nadpis"/>
    <w:uiPriority w:val="99"/>
    <w:qFormat/>
    <w:pPr/>
    <w:rPr/>
  </w:style>
  <w:style w:type="paragraph" w:styleId="Podtitul">
    <w:name w:val="Subtitle"/>
    <w:basedOn w:val="Nadpis"/>
    <w:link w:val="PodtitulChar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LibreOffice/7.2.4.1$Windows_X86_64 LibreOffice_project/27d75539669ac387bb498e35313b970b7fe9c4f9</Application>
  <AppVersion>15.0000</AppVersion>
  <Pages>2</Pages>
  <Words>351</Words>
  <Characters>2011</Characters>
  <CharactersWithSpaces>2387</CharactersWithSpaces>
  <Paragraphs>33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2022-03-01T09:40:00Z</dcterms:created>
  <dc:creator>Štanclová Jana JUDr.</dc:creator>
  <dc:description/>
  <dc:language>cs-CZ</dc:language>
  <cp:lastModifiedBy/>
  <cp:lastPrinted>2014-06-17T07:09:00Z</cp:lastPrinted>
  <dcterms:modified xsi:type="dcterms:W3CDTF">2022-11-21T09:18:19Z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